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/>
          <w:sz w:val="32"/>
          <w:szCs w:val="32"/>
        </w:rPr>
        <w:t>外国语学院第 9 周工作安排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（2019年 10 月 28 日—— 11 月 2 日）</w:t>
      </w:r>
    </w:p>
    <w:tbl>
      <w:tblPr>
        <w:tblStyle w:val="4"/>
        <w:tblW w:w="14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355"/>
        <w:gridCol w:w="3720"/>
        <w:gridCol w:w="1711"/>
        <w:gridCol w:w="1860"/>
        <w:gridCol w:w="2224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星  期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日  期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主要内容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与会人员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  点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负责单位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bookmarkStart w:id="0" w:name="OLE_LINK3" w:colFirst="5" w:colLast="6"/>
            <w:bookmarkStart w:id="1" w:name="OLE_LINK5" w:colFirst="4" w:colLast="6"/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10月28日8:30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党政联席会议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院党政领导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外语楼</w:t>
            </w:r>
            <w:r>
              <w:rPr>
                <w:rFonts w:hint="eastAsia" w:ascii="宋体" w:hAnsi="宋体"/>
                <w:color w:val="000000"/>
                <w:szCs w:val="21"/>
              </w:rPr>
              <w:t>210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会议室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综合办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贾仕林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张鑫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10月3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日1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院领导深入支部上党课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全体支部党员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外语楼310会议室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大学外语部教工党支部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bookmarkStart w:id="2" w:name="OLE_LINK8" w:colFirst="5" w:colLast="6"/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10月31日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院领导深入支部上党课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全体支部党员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外语楼</w:t>
            </w:r>
            <w:r>
              <w:rPr>
                <w:rFonts w:hint="eastAsia" w:ascii="宋体" w:hAnsi="宋体"/>
                <w:color w:val="auto"/>
                <w:szCs w:val="21"/>
              </w:rPr>
              <w:t>210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会议室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英语商务英语系教工党支部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李世存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10月31日14：00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全院大会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全体教职工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外语楼</w:t>
            </w:r>
            <w:r>
              <w:rPr>
                <w:rFonts w:hint="eastAsia" w:ascii="宋体" w:hAnsi="宋体"/>
                <w:color w:val="auto"/>
                <w:szCs w:val="21"/>
              </w:rPr>
              <w:t>503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会议室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综合办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贾仕林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10月31日15：30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日语系教学研讨会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日语系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外语楼</w:t>
            </w:r>
            <w:r>
              <w:rPr>
                <w:rFonts w:hint="eastAsia" w:ascii="宋体" w:hAnsi="宋体"/>
                <w:color w:val="auto"/>
                <w:szCs w:val="21"/>
              </w:rPr>
              <w:t>210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会议室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教务办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10月31日1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院领导深入支部上党课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全体支部党员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外语楼</w:t>
            </w:r>
            <w:r>
              <w:rPr>
                <w:rFonts w:hint="eastAsia" w:ascii="宋体" w:hAnsi="宋体"/>
                <w:color w:val="auto"/>
                <w:szCs w:val="21"/>
              </w:rPr>
              <w:t>210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会议室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教工行政党支部、德语日语系教工党支部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贾仕林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月1日 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：30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外国语学院第58期党课开班典礼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58期党课学员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外语楼</w:t>
            </w:r>
            <w:r>
              <w:rPr>
                <w:rFonts w:ascii="宋体" w:hAnsi="宋体"/>
                <w:color w:val="auto"/>
                <w:szCs w:val="21"/>
              </w:rPr>
              <w:t>503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会议室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学工办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月1日 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院领导深入支部上党课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全体学生党员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外语楼</w:t>
            </w:r>
            <w:r>
              <w:rPr>
                <w:rFonts w:ascii="宋体" w:hAnsi="宋体"/>
                <w:color w:val="auto"/>
                <w:szCs w:val="21"/>
              </w:rPr>
              <w:t>503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会议室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学工办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李金东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10月28日-11月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教学巡视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系部负责人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各教学楼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教务办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10月28日-11月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学风督导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全体辅导员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外语楼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学工办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bookmarkStart w:id="3" w:name="OLE_LINK7" w:colFirst="0" w:colLast="1"/>
            <w:r>
              <w:rPr>
                <w:rFonts w:hint="eastAsia" w:ascii="宋体" w:hAnsi="宋体"/>
                <w:szCs w:val="21"/>
              </w:rPr>
              <w:t>星期六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11月2日14:00-16:30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2019年度国家社科基金项目开题报告会暨2020年度高层次项目申报论证会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另行通知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另行通知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综合办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李世存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11月2日 8：30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江苏省“百校联动”暨江苏理工学院 2019年秋季双选会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  <w:r>
              <w:rPr>
                <w:rFonts w:ascii="宋体" w:hAnsi="宋体" w:cs="宋体"/>
                <w:szCs w:val="21"/>
              </w:rPr>
              <w:t>2020</w:t>
            </w:r>
            <w:r>
              <w:rPr>
                <w:rFonts w:hint="eastAsia" w:ascii="宋体" w:hAnsi="宋体" w:cs="宋体"/>
                <w:szCs w:val="21"/>
              </w:rPr>
              <w:t>届毕业生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校体育馆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学工办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李金东</w:t>
            </w:r>
          </w:p>
        </w:tc>
      </w:tr>
      <w:bookmarkEnd w:id="3"/>
    </w:tbl>
    <w:p/>
    <w:sectPr>
      <w:pgSz w:w="16838" w:h="11906" w:orient="landscape"/>
      <w:pgMar w:top="540" w:right="1440" w:bottom="10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16"/>
    <w:rsid w:val="00043290"/>
    <w:rsid w:val="000D01C0"/>
    <w:rsid w:val="000E4C4C"/>
    <w:rsid w:val="00141DFC"/>
    <w:rsid w:val="00172516"/>
    <w:rsid w:val="002B7020"/>
    <w:rsid w:val="00373F0F"/>
    <w:rsid w:val="00400FA2"/>
    <w:rsid w:val="0043012F"/>
    <w:rsid w:val="00451627"/>
    <w:rsid w:val="0045372C"/>
    <w:rsid w:val="004C18FC"/>
    <w:rsid w:val="00503834"/>
    <w:rsid w:val="00702B30"/>
    <w:rsid w:val="007D7533"/>
    <w:rsid w:val="008B2E84"/>
    <w:rsid w:val="0097221D"/>
    <w:rsid w:val="009B07E5"/>
    <w:rsid w:val="00AF12EF"/>
    <w:rsid w:val="00B92C4C"/>
    <w:rsid w:val="00C27DD4"/>
    <w:rsid w:val="00C64E60"/>
    <w:rsid w:val="00CA76B3"/>
    <w:rsid w:val="00CF0DE6"/>
    <w:rsid w:val="00D458BD"/>
    <w:rsid w:val="00F3689E"/>
    <w:rsid w:val="00F771CB"/>
    <w:rsid w:val="010C5228"/>
    <w:rsid w:val="03695E2D"/>
    <w:rsid w:val="03F218E6"/>
    <w:rsid w:val="0459729A"/>
    <w:rsid w:val="04DC22E6"/>
    <w:rsid w:val="06AA68A4"/>
    <w:rsid w:val="075C4A2A"/>
    <w:rsid w:val="080B6FAB"/>
    <w:rsid w:val="0A2521AB"/>
    <w:rsid w:val="0B6258E9"/>
    <w:rsid w:val="0DE50A45"/>
    <w:rsid w:val="11613CF1"/>
    <w:rsid w:val="15954BFD"/>
    <w:rsid w:val="16321EA5"/>
    <w:rsid w:val="172722C6"/>
    <w:rsid w:val="17482AC5"/>
    <w:rsid w:val="178A42B4"/>
    <w:rsid w:val="179E3F80"/>
    <w:rsid w:val="17D8508A"/>
    <w:rsid w:val="18F011E1"/>
    <w:rsid w:val="22A901D7"/>
    <w:rsid w:val="238400B8"/>
    <w:rsid w:val="24B5627E"/>
    <w:rsid w:val="293918E6"/>
    <w:rsid w:val="2B0A149D"/>
    <w:rsid w:val="2B7975BE"/>
    <w:rsid w:val="2DD71776"/>
    <w:rsid w:val="2E1A25F6"/>
    <w:rsid w:val="302729AC"/>
    <w:rsid w:val="31514C4F"/>
    <w:rsid w:val="33BD5530"/>
    <w:rsid w:val="34720056"/>
    <w:rsid w:val="3B1419B7"/>
    <w:rsid w:val="3B4F71E7"/>
    <w:rsid w:val="3DBC2ABE"/>
    <w:rsid w:val="3EE96EF0"/>
    <w:rsid w:val="410B7964"/>
    <w:rsid w:val="42223923"/>
    <w:rsid w:val="44826050"/>
    <w:rsid w:val="465A66BA"/>
    <w:rsid w:val="4858206C"/>
    <w:rsid w:val="488043F2"/>
    <w:rsid w:val="4AD22C36"/>
    <w:rsid w:val="538A0BBC"/>
    <w:rsid w:val="54757BAF"/>
    <w:rsid w:val="55551CCD"/>
    <w:rsid w:val="56BF10F1"/>
    <w:rsid w:val="587E5A2A"/>
    <w:rsid w:val="58A21C6F"/>
    <w:rsid w:val="59C66C16"/>
    <w:rsid w:val="5D1A00C4"/>
    <w:rsid w:val="5ED26443"/>
    <w:rsid w:val="61E05FB5"/>
    <w:rsid w:val="624E505F"/>
    <w:rsid w:val="65122697"/>
    <w:rsid w:val="65982225"/>
    <w:rsid w:val="66AA0FB7"/>
    <w:rsid w:val="67B32D02"/>
    <w:rsid w:val="6A057C7E"/>
    <w:rsid w:val="6A3F2943"/>
    <w:rsid w:val="6C3A5C02"/>
    <w:rsid w:val="6CDC2BA5"/>
    <w:rsid w:val="76324B0E"/>
    <w:rsid w:val="76F676CE"/>
    <w:rsid w:val="7AE571EF"/>
    <w:rsid w:val="7B2A13FA"/>
    <w:rsid w:val="7CC30BB5"/>
    <w:rsid w:val="7E5A2386"/>
    <w:rsid w:val="7E614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2019-09-08T13:48:00Z</dcterms:created>
  <dc:creator>微软用户</dc:creator>
  <cp:lastModifiedBy>灵光1405927711</cp:lastModifiedBy>
  <cp:lastPrinted>2019-10-28T07:12:37Z</cp:lastPrinted>
  <dcterms:modified xsi:type="dcterms:W3CDTF">2019-10-28T07:13:17Z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